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0CDEAB" wp14:paraId="177EBBFA" wp14:textId="2CCD726C">
      <w:pPr>
        <w:pStyle w:val="Heading3"/>
        <w:spacing w:before="0" w:beforeAutospacing="off" w:after="0" w:afterAutospacing="off" w:line="240" w:lineRule="auto"/>
      </w:pPr>
      <w:r w:rsidRPr="6F0CDEAB" w:rsidR="139A65CD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E1318"/>
          <w:sz w:val="36"/>
          <w:szCs w:val="36"/>
          <w:lang w:val="en-US"/>
        </w:rPr>
        <w:t>Request for Proposal</w:t>
      </w:r>
      <w:r w:rsidRPr="6F0CDEAB" w:rsidR="3D5C1A80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E1318"/>
          <w:sz w:val="36"/>
          <w:szCs w:val="36"/>
          <w:lang w:val="en-US"/>
        </w:rPr>
        <w:t>s</w:t>
      </w:r>
      <w:r w:rsidRPr="6F0CDEAB" w:rsidR="139A65CD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E1318"/>
          <w:sz w:val="36"/>
          <w:szCs w:val="36"/>
          <w:lang w:val="en-US"/>
        </w:rPr>
        <w:t xml:space="preserve"> (RFP): UW Helps NC Fund </w:t>
      </w:r>
    </w:p>
    <w:p w:rsidR="6F0CDEAB" w:rsidP="6F0CDEAB" w:rsidRDefault="6F0CDEAB" w14:paraId="1806DFEB" w14:textId="121A9C09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</w:p>
    <w:p xmlns:wp14="http://schemas.microsoft.com/office/word/2010/wordml" w:rsidP="6F0CDEAB" wp14:paraId="2A089AB4" wp14:textId="263383A3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Introduction</w:t>
      </w:r>
    </w:p>
    <w:p xmlns:wp14="http://schemas.microsoft.com/office/word/2010/wordml" w:rsidP="6F0CDEAB" wp14:paraId="72627077" wp14:textId="668B42A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The UW Helps NC Fund was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established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6F0CDEAB" w:rsidR="49FDF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by United Way of North Carolina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in response to devastating effects of </w:t>
      </w:r>
      <w:r w:rsidRPr="6F0CDEAB" w:rsidR="6F939C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natural disasters in North Carolina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. </w:t>
      </w:r>
      <w:r w:rsidRPr="6F0CDEAB" w:rsidR="60932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Most recently, the fund was opened to support Hurricane Helene </w:t>
      </w:r>
      <w:r w:rsidRPr="6F0CDEAB" w:rsidR="60932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response</w:t>
      </w:r>
      <w:r w:rsidRPr="6F0CDEAB" w:rsidR="60932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and repair efforts.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Our mission with this RFP is to support nonprofit agencies in Western North Carolina that are dedicated to providing housing-related assistance to individuals and families affected by the hurricane.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This document outlines the grant process for eligible nonprofit agencies to apply for funding.</w:t>
      </w:r>
    </w:p>
    <w:p w:rsidR="356EF3B2" w:rsidP="6F0CDEAB" w:rsidRDefault="356EF3B2" w14:paraId="157669DE" w14:textId="7EAD0E2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xmlns:wp14="http://schemas.microsoft.com/office/word/2010/wordml" w:rsidP="6F0CDEAB" wp14:paraId="192F2A3E" wp14:textId="08A39174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Grant Overview</w:t>
      </w:r>
    </w:p>
    <w:p xmlns:wp14="http://schemas.microsoft.com/office/word/2010/wordml" w:rsidP="6F0CDEAB" wp14:paraId="3BB765C4" wp14:textId="398A2C6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Grant Focus: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This funding is focused on housing-related grants.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Eligible projects may include, but are not limited to, rent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assistance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, housing repairs, home furnishings, </w:t>
      </w:r>
      <w:r w:rsidRPr="6F0CDEAB" w:rsidR="3A1175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et</w:t>
      </w:r>
      <w:r w:rsidRPr="6F0CDEAB" w:rsidR="3A1175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.</w:t>
      </w:r>
    </w:p>
    <w:p xmlns:wp14="http://schemas.microsoft.com/office/word/2010/wordml" w:rsidP="6F0CDEAB" wp14:paraId="274EC62F" wp14:textId="1BA966A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Minimum</w:t>
      </w: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Grant Request: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$100,000</w:t>
      </w:r>
    </w:p>
    <w:p xmlns:wp14="http://schemas.microsoft.com/office/word/2010/wordml" w:rsidP="0AA016AF" wp14:paraId="5AEE4A2E" wp14:textId="0CD6ACA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Target Beneficiaries:</w:t>
      </w:r>
      <w:r w:rsidRPr="0AA016AF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Special emphasis will be placed on serving ALICE (Asset Limited, Income Constrained, Employed) individuals and families who have been </w:t>
      </w:r>
      <w:r w:rsidRPr="0AA016AF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impacted</w:t>
      </w:r>
      <w:r w:rsidRPr="0AA016AF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by Hurricane Helene.</w:t>
      </w:r>
      <w:r w:rsidRPr="0AA016AF" w:rsidR="1899F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You can find more information about ALICE </w:t>
      </w:r>
      <w:hyperlink r:id="R550eecd043964a66">
        <w:r w:rsidRPr="0AA016AF" w:rsidR="1899F9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here</w:t>
        </w:r>
        <w:r w:rsidRPr="0AA016AF" w:rsidR="1899F9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.</w:t>
        </w:r>
      </w:hyperlink>
      <w:r w:rsidRPr="0AA016AF" w:rsidR="1899F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</w:p>
    <w:p w:rsidR="0CFA0DC0" w:rsidP="6F0CDEAB" w:rsidRDefault="0CFA0DC0" w14:paraId="03271780" w14:textId="3DB369A2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</w:p>
    <w:p xmlns:wp14="http://schemas.microsoft.com/office/word/2010/wordml" w:rsidP="6F0CDEAB" wp14:paraId="4AB6B5E0" wp14:textId="21FAB1B0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Priority Considerations</w:t>
      </w:r>
    </w:p>
    <w:p xmlns:wp14="http://schemas.microsoft.com/office/word/2010/wordml" w:rsidP="6F0CDEAB" wp14:paraId="25E27E00" wp14:textId="1B6519A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Local United Ways (LUWs) will be given priority consideration within their respective counties and service areas. </w:t>
      </w:r>
      <w:r w:rsidRPr="6F0CDEAB" w:rsidR="2952E0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Non LUW a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pplicants are encouraged to collaborate with </w:t>
      </w:r>
      <w:r w:rsidRPr="6F0CDEAB" w:rsidR="6C14B4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their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LUWs to enhance their proposals</w:t>
      </w:r>
      <w:r w:rsidRPr="6F0CDEAB" w:rsidR="496AC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or inform their LUW that they are planning to apply</w:t>
      </w:r>
      <w:r w:rsidRPr="6F0CDEAB" w:rsidR="5CC23D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(only applicable to agencies that have a LUW in their county/serving their area). You can find a list of all LUWs in NC </w:t>
      </w:r>
      <w:hyperlink r:id="R0f20fcf7f6684b6b">
        <w:r w:rsidRPr="6F0CDEAB" w:rsidR="5CC23D2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here</w:t>
        </w:r>
      </w:hyperlink>
      <w:r w:rsidRPr="6F0CDEAB" w:rsidR="5CC23D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. </w:t>
      </w:r>
      <w:r w:rsidRPr="6F0CDEAB" w:rsidR="6671D9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Nonprofits in counties without a local United Way (i.e., </w:t>
      </w:r>
      <w:r w:rsidRPr="6F0CDEAB" w:rsidR="3434C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Clay, Jackson, Macon, Madison, McDowell, Polk, Surry, Swain, Transylvania, Yadkin) </w:t>
      </w:r>
      <w:r w:rsidRPr="6F0CDEAB" w:rsidR="6671D9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are encouraged to</w:t>
      </w:r>
      <w:r w:rsidRPr="6F0CDEAB" w:rsidR="18EC1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partner with other local organizations (e.g., nonprofits, faith organizations, government) to ensure reach to as many impacted residents as possible. </w:t>
      </w:r>
    </w:p>
    <w:p xmlns:wp14="http://schemas.microsoft.com/office/word/2010/wordml" w:rsidP="6F0CDEAB" wp14:paraId="69E417CE" wp14:textId="1B453999">
      <w:pPr>
        <w:pStyle w:val="Heading4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</w:p>
    <w:p xmlns:wp14="http://schemas.microsoft.com/office/word/2010/wordml" w:rsidP="6F0CDEAB" wp14:paraId="4F5B19ED" wp14:textId="0D0B36B2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Application Process</w:t>
      </w:r>
    </w:p>
    <w:p xmlns:wp14="http://schemas.microsoft.com/office/word/2010/wordml" w:rsidP="6F0CDEAB" wp14:paraId="360312D6" wp14:textId="58A99628">
      <w:pPr>
        <w:pStyle w:val="Heading5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Eligibility Criteria</w:t>
      </w:r>
    </w:p>
    <w:p xmlns:wp14="http://schemas.microsoft.com/office/word/2010/wordml" w:rsidP="6F0CDEAB" wp14:paraId="18F5E1A3" wp14:textId="4446F99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Eligible applicants must:</w:t>
      </w:r>
    </w:p>
    <w:p xmlns:wp14="http://schemas.microsoft.com/office/word/2010/wordml" w:rsidP="6F0CDEAB" wp14:paraId="6C2F3810" wp14:textId="6681454E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Be a registered nonprofit agency.</w:t>
      </w:r>
    </w:p>
    <w:p xmlns:wp14="http://schemas.microsoft.com/office/word/2010/wordml" w:rsidP="6F0CDEAB" wp14:paraId="1A70E38A" wp14:textId="6D807243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253B75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Operates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within Western North Carolina.</w:t>
      </w:r>
    </w:p>
    <w:p xmlns:wp14="http://schemas.microsoft.com/office/word/2010/wordml" w:rsidP="6F0CDEAB" wp14:paraId="1CDB0DF6" wp14:textId="19E3B2C2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Demonstrate a clear plan for addressing housing needs related to Hurricane Helene.</w:t>
      </w:r>
    </w:p>
    <w:p xmlns:wp14="http://schemas.microsoft.com/office/word/2010/wordml" w:rsidP="6F0CDEAB" wp14:paraId="4F8755F4" wp14:textId="6E81575C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5443D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Prioritize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serving ALICE individuals and families.</w:t>
      </w:r>
    </w:p>
    <w:p xmlns:wp14="http://schemas.microsoft.com/office/word/2010/wordml" w:rsidP="6F0CDEAB" wp14:paraId="2D1C8D61" wp14:textId="203D24CF">
      <w:pPr>
        <w:pStyle w:val="Heading5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Submission Guidelines</w:t>
      </w:r>
    </w:p>
    <w:p xmlns:wp14="http://schemas.microsoft.com/office/word/2010/wordml" w:rsidP="6F0CDEAB" wp14:paraId="32ABE106" wp14:textId="43E16AF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Applicants must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submit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 comprehensive proposal that includes:</w:t>
      </w:r>
    </w:p>
    <w:p xmlns:wp14="http://schemas.microsoft.com/office/word/2010/wordml" w:rsidP="6F0CDEAB" wp14:paraId="7E0CA689" wp14:textId="44F54A41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Executive Summary: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 brief overview of the proposed project, including goals and expected outcomes.</w:t>
      </w:r>
    </w:p>
    <w:p w:rsidR="3E8BDF02" w:rsidP="6F0CDEAB" w:rsidRDefault="3E8BDF02" w14:paraId="29015C88" w14:textId="08E629EC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3E8BDF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Organizational Background:</w:t>
      </w:r>
      <w:r w:rsidRPr="6F0CDEAB" w:rsidR="3E8BDF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Information about the nonprofit's history, mission, and </w:t>
      </w:r>
      <w:r w:rsidRPr="6F0CDEAB" w:rsidR="3E8BDF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previous</w:t>
      </w:r>
      <w:r w:rsidRPr="6F0CDEAB" w:rsidR="3E8BDF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experience with similar projects.</w:t>
      </w:r>
    </w:p>
    <w:p xmlns:wp14="http://schemas.microsoft.com/office/word/2010/wordml" w:rsidP="6F0CDEAB" wp14:paraId="6591BC54" wp14:textId="5614CB0B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Project Description: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Detailed information on the housing-related </w:t>
      </w:r>
      <w:r w:rsidRPr="6F0CDEAB" w:rsidR="35A926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direct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services to be provided, target population, project timeline</w:t>
      </w:r>
      <w:r w:rsidRPr="6F0CDEAB" w:rsidR="7AE78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, </w:t>
      </w:r>
      <w:r w:rsidRPr="6F0CDEAB" w:rsidR="66CDA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anticipated</w:t>
      </w:r>
      <w:r w:rsidRPr="6F0CDEAB" w:rsidR="66CDA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number to be served, </w:t>
      </w:r>
      <w:r w:rsidRPr="6F0CDEAB" w:rsidR="7AE78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desired outcomes</w:t>
      </w:r>
      <w:r w:rsidRPr="6F0CDEAB" w:rsidR="245DC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(</w:t>
      </w:r>
      <w:r w:rsidRPr="6F0CDEAB" w:rsidR="245DC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i.e.</w:t>
      </w:r>
      <w:r w:rsidRPr="6F0CDEAB" w:rsidR="245DC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6F0CDEAB" w:rsidR="1C8F4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preventing eviction/becoming unhoused, improving housing quality</w:t>
      </w:r>
      <w:r w:rsidRPr="6F0CDEAB" w:rsidR="7C122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or making </w:t>
      </w:r>
      <w:r w:rsidRPr="6F0CDEAB" w:rsidR="112994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critical</w:t>
      </w:r>
      <w:r w:rsidRPr="6F0CDEAB" w:rsidR="7C122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repairs</w:t>
      </w:r>
      <w:r w:rsidRPr="6F0CDEAB" w:rsidR="1C8F4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,</w:t>
      </w:r>
      <w:r w:rsidRPr="6F0CDEAB" w:rsidR="561181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preventing utility disconnection)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.</w:t>
      </w:r>
      <w:r w:rsidRPr="6F0CDEAB" w:rsidR="4C6018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Description of any collaborations with Local United Ways or other community organizations.</w:t>
      </w:r>
    </w:p>
    <w:p xmlns:wp14="http://schemas.microsoft.com/office/word/2010/wordml" w:rsidP="6F0CDEAB" wp14:paraId="48A62B56" wp14:textId="0C221265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Budget: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 detailed </w:t>
      </w:r>
      <w:r w:rsidRPr="6F0CDEAB" w:rsidR="20A5A6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project/pro</w:t>
      </w:r>
      <w:r w:rsidRPr="6F0CDEAB" w:rsidR="77A43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gra</w:t>
      </w:r>
      <w:r w:rsidRPr="6F0CDEAB" w:rsidR="20A5A6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m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budget outlining the proposed use of grant funds, including any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additional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funding sources.</w:t>
      </w:r>
      <w:r w:rsidRPr="6F0CDEAB" w:rsidR="7B502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Funds cannot be used for administrative costs. </w:t>
      </w:r>
    </w:p>
    <w:p xmlns:wp14="http://schemas.microsoft.com/office/word/2010/wordml" w:rsidP="6F0CDEAB" wp14:paraId="22068A13" wp14:textId="76866850">
      <w:pPr>
        <w:pStyle w:val="Heading5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Evaluation Criteria</w:t>
      </w:r>
    </w:p>
    <w:p xmlns:wp14="http://schemas.microsoft.com/office/word/2010/wordml" w:rsidP="6F0CDEAB" wp14:paraId="5B6725F6" wp14:textId="663D0E3C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Proposals will be evaluated based on the following criteria:</w:t>
      </w:r>
    </w:p>
    <w:p xmlns:wp14="http://schemas.microsoft.com/office/word/2010/wordml" w:rsidP="6F0CDEAB" wp14:paraId="1CE1E990" wp14:textId="142399E4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Alignment with the UW Helps NC Fund's mission and priorities.</w:t>
      </w:r>
    </w:p>
    <w:p xmlns:wp14="http://schemas.microsoft.com/office/word/2010/wordml" w:rsidP="6F0CDEAB" wp14:paraId="763E28B1" wp14:textId="4B83A5AA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Clarity and feasibility of the project plan.</w:t>
      </w:r>
    </w:p>
    <w:p xmlns:wp14="http://schemas.microsoft.com/office/word/2010/wordml" w:rsidP="6F0CDEAB" wp14:paraId="7DAB21B0" wp14:textId="184C9745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Demonstrated impact on ALICE individuals and families.</w:t>
      </w:r>
    </w:p>
    <w:p xmlns:wp14="http://schemas.microsoft.com/office/word/2010/wordml" w:rsidP="6F0CDEAB" wp14:paraId="24EDD218" wp14:textId="30FCEEC9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Strength of partnerships and collaborations.</w:t>
      </w:r>
    </w:p>
    <w:p xmlns:wp14="http://schemas.microsoft.com/office/word/2010/wordml" w:rsidP="6F0CDEAB" wp14:paraId="4F7986B6" wp14:textId="032B5329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Organizational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capacity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and experience.</w:t>
      </w:r>
    </w:p>
    <w:p w:rsidR="110A9D4E" w:rsidP="6F0CDEAB" w:rsidRDefault="110A9D4E" w14:paraId="3746841F" w14:textId="1B2F720F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10A9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Questions are weighted on a points system </w:t>
      </w:r>
    </w:p>
    <w:p w:rsidR="77BB47F7" w:rsidP="6F0CDEAB" w:rsidRDefault="77BB47F7" w14:paraId="229D82DF" w14:textId="0FED8D53">
      <w:pPr>
        <w:pStyle w:val="Normal"/>
        <w:spacing w:before="210" w:beforeAutospacing="off" w:after="21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77BB47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Ongoing Reporting</w:t>
      </w:r>
      <w:r w:rsidRPr="6F0CDEAB" w:rsidR="7EADAD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Requirements</w:t>
      </w:r>
    </w:p>
    <w:p w:rsidR="67C7CAB8" w:rsidP="0AA016AF" w:rsidRDefault="67C7CAB8" w14:paraId="24576E37" w14:textId="73CA7676">
      <w:pPr>
        <w:pStyle w:val="Normal"/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By applying to this grant, grantees are 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required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to enter client data into an online system (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iCarol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) to record services provided to consumers. </w:t>
      </w:r>
      <w:r w:rsidRPr="0AA016AF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Grantees must obtain consent to exchange and release information from the clients/consumers. </w:t>
      </w:r>
      <w:r w:rsidRPr="0AA016AF" w:rsidR="172DF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Trainings will be provided in late August. </w:t>
      </w:r>
    </w:p>
    <w:p w:rsidR="4B9A2A40" w:rsidP="0AA016AF" w:rsidRDefault="4B9A2A40" w14:paraId="02C3B104" w14:textId="2E4EEEC9">
      <w:pPr>
        <w:pStyle w:val="ListParagraph"/>
        <w:numPr>
          <w:ilvl w:val="0"/>
          <w:numId w:val="7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4B9A2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Client details, client demographics, description of </w:t>
      </w:r>
      <w:r w:rsidRPr="0AA016AF" w:rsidR="4B9A2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assistance</w:t>
      </w:r>
      <w:r w:rsidRPr="0AA016AF" w:rsidR="4B9A2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provided, dollar amount </w:t>
      </w:r>
    </w:p>
    <w:p w:rsidR="1647E8DC" w:rsidP="6F0CDEAB" w:rsidRDefault="1647E8DC" w14:paraId="71551047" w14:textId="026FD2DA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Timeline</w:t>
      </w:r>
    </w:p>
    <w:p w:rsidR="1647E8DC" w:rsidP="6F0CDEAB" w:rsidRDefault="1647E8DC" w14:paraId="563E826B" w14:textId="7DDE5CBB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RFP Release Date: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July 28, 2025</w:t>
      </w:r>
    </w:p>
    <w:p w:rsidR="1647E8DC" w:rsidP="6F0CDEAB" w:rsidRDefault="1647E8DC" w14:paraId="37D60104" w14:textId="03FB1CCA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Proposal Submission Deadline: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August 11, 2025</w:t>
      </w:r>
    </w:p>
    <w:p w:rsidR="1647E8DC" w:rsidP="6F0CDEAB" w:rsidRDefault="1647E8DC" w14:paraId="4FBF16AE" w14:textId="4C77A367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Notification of Awards: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August 18, 2025</w:t>
      </w:r>
    </w:p>
    <w:p w:rsidR="1647E8DC" w:rsidP="0AA016AF" w:rsidRDefault="1647E8DC" w14:paraId="66030FEF" w14:textId="00622973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Required Trainings: </w:t>
      </w:r>
      <w:r w:rsidRPr="0AA016AF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August 22, 2025, 10am or August 26, </w:t>
      </w:r>
      <w:r w:rsidRPr="0AA016AF" w:rsidR="34AE40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2025,</w:t>
      </w:r>
      <w:r w:rsidRPr="0AA016AF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2pm</w:t>
      </w:r>
    </w:p>
    <w:p w:rsidR="1647E8DC" w:rsidP="6F0CDEAB" w:rsidRDefault="1647E8DC" w14:paraId="2ADE49B1" w14:textId="7D829287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Project Start Date: 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September 1, 2025</w:t>
      </w:r>
    </w:p>
    <w:p w:rsidR="1647E8DC" w:rsidP="462FDB43" w:rsidRDefault="1647E8DC" w14:paraId="6CD7E0DA" w14:textId="6DCED25A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462FDB43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Project End Date:</w:t>
      </w:r>
      <w:r w:rsidRPr="462FDB43" w:rsidR="6A6D3A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462FDB43" w:rsidR="7A8CF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September 1, 2026</w:t>
      </w:r>
    </w:p>
    <w:p xmlns:wp14="http://schemas.microsoft.com/office/word/2010/wordml" w:rsidP="6F0CDEAB" wp14:paraId="6603FD8B" wp14:textId="00BCA5F4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Contact Information</w:t>
      </w:r>
    </w:p>
    <w:p xmlns:wp14="http://schemas.microsoft.com/office/word/2010/wordml" w:rsidP="6F0CDEAB" wp14:paraId="4D956461" wp14:textId="775E47F8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For further inquiries or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assistance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with the application process, please contact:</w:t>
      </w:r>
    </w:p>
    <w:p w:rsidR="37CDFD9B" w:rsidP="6F0CDEAB" w:rsidRDefault="37CDFD9B" w14:paraId="4BCD506F" w14:textId="549387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37CDF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K’leigh</w:t>
      </w:r>
      <w:r w:rsidRPr="6F0CDEAB" w:rsidR="37CDF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Mayer</w:t>
      </w:r>
    </w:p>
    <w:p w:rsidR="54FD3651" w:rsidP="6F0CDEAB" w:rsidRDefault="54FD3651" w14:paraId="676A9616" w14:textId="2E2297C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hyperlink r:id="Re79f2a4e361740dc">
        <w:r w:rsidRPr="6F0CDEAB" w:rsidR="54FD36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Kmayer@unitedwaync.org</w:t>
        </w:r>
      </w:hyperlink>
      <w:r w:rsidRPr="6F0CDEAB" w:rsidR="54FD3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</w:p>
    <w:p w:rsidR="6F0CDEAB" w:rsidP="6F0CDEAB" w:rsidRDefault="6F0CDEAB" w14:paraId="6FDC5787" w14:textId="00CF862D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0AA016AF" w:rsidRDefault="6F0CDEAB" w14:paraId="79C7C083" w14:textId="12D604C2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6F0CDEAB" w:rsidRDefault="6F0CDEAB" w14:paraId="6C46FDA0" w14:textId="00220790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6F0CDEAB" w:rsidRDefault="6F0CDEAB" w14:paraId="1CEF348F" w14:textId="179E40E0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6F0CDEAB" w:rsidRDefault="6F0CDEAB" w14:paraId="40C1BACF" w14:textId="6E5EE733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xmlns:wp14="http://schemas.microsoft.com/office/word/2010/wordml" w:rsidP="6F0CDEAB" wp14:paraId="2C078E63" wp14:textId="76F31616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5DRVIsL7htn6Py" int2:id="qpkCOJWM">
      <int2:state int2:type="spell" int2:value="Rejected"/>
    </int2:textHash>
    <int2:textHash int2:hashCode="OwsaPQDX2L6KZb" int2:id="YgjDMaUE">
      <int2:state int2:type="spell" int2:value="Rejected"/>
    </int2:textHash>
    <int2:bookmark int2:bookmarkName="_Int_XDTClYIw" int2:invalidationBookmarkName="" int2:hashCode="AEvondngcOywgL" int2:id="cDsM5BV6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3b61a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74f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7bb8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8f0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f690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fd05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b97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C26F4D"/>
    <w:rsid w:val="046F2B06"/>
    <w:rsid w:val="08A4222F"/>
    <w:rsid w:val="08C26F4D"/>
    <w:rsid w:val="0AA016AF"/>
    <w:rsid w:val="0ADAAFCF"/>
    <w:rsid w:val="0AE413D3"/>
    <w:rsid w:val="0AFC085B"/>
    <w:rsid w:val="0CFA0DC0"/>
    <w:rsid w:val="0D690D40"/>
    <w:rsid w:val="0DDF7AF5"/>
    <w:rsid w:val="0E35A515"/>
    <w:rsid w:val="0EC630AF"/>
    <w:rsid w:val="0FC6E687"/>
    <w:rsid w:val="110A9D4E"/>
    <w:rsid w:val="11299494"/>
    <w:rsid w:val="12B7DAA8"/>
    <w:rsid w:val="139A65CD"/>
    <w:rsid w:val="1647E8DC"/>
    <w:rsid w:val="172DF4D9"/>
    <w:rsid w:val="18629BDA"/>
    <w:rsid w:val="1899F964"/>
    <w:rsid w:val="18EC1974"/>
    <w:rsid w:val="1977E028"/>
    <w:rsid w:val="1AF08C5E"/>
    <w:rsid w:val="1B633679"/>
    <w:rsid w:val="1C701A9F"/>
    <w:rsid w:val="1C8F48CF"/>
    <w:rsid w:val="1CB9FF98"/>
    <w:rsid w:val="1F6B6C1B"/>
    <w:rsid w:val="1F87A523"/>
    <w:rsid w:val="20A5A64C"/>
    <w:rsid w:val="22907FA4"/>
    <w:rsid w:val="245DC6CF"/>
    <w:rsid w:val="253B7517"/>
    <w:rsid w:val="25BDEE4F"/>
    <w:rsid w:val="26B0717C"/>
    <w:rsid w:val="26C59B9E"/>
    <w:rsid w:val="270A3F24"/>
    <w:rsid w:val="275277A9"/>
    <w:rsid w:val="2952E0CC"/>
    <w:rsid w:val="2BBE7733"/>
    <w:rsid w:val="315E3847"/>
    <w:rsid w:val="321545B2"/>
    <w:rsid w:val="331F1726"/>
    <w:rsid w:val="3388BA40"/>
    <w:rsid w:val="338BFEFE"/>
    <w:rsid w:val="3434CED2"/>
    <w:rsid w:val="346E669B"/>
    <w:rsid w:val="34AE404A"/>
    <w:rsid w:val="35492B99"/>
    <w:rsid w:val="356EF3B2"/>
    <w:rsid w:val="35A926B9"/>
    <w:rsid w:val="37CDFD9B"/>
    <w:rsid w:val="3A117523"/>
    <w:rsid w:val="3A9777B0"/>
    <w:rsid w:val="3B239A8C"/>
    <w:rsid w:val="3C049860"/>
    <w:rsid w:val="3CCA6395"/>
    <w:rsid w:val="3CE2DDFE"/>
    <w:rsid w:val="3D5C1A80"/>
    <w:rsid w:val="3E0B8143"/>
    <w:rsid w:val="3E88A236"/>
    <w:rsid w:val="3E8BDF02"/>
    <w:rsid w:val="3F9ACEC8"/>
    <w:rsid w:val="40136BE4"/>
    <w:rsid w:val="4254AD7E"/>
    <w:rsid w:val="44435274"/>
    <w:rsid w:val="462FDB43"/>
    <w:rsid w:val="46A89A2B"/>
    <w:rsid w:val="47704DF4"/>
    <w:rsid w:val="496ACEE3"/>
    <w:rsid w:val="49FDF7E5"/>
    <w:rsid w:val="4A159169"/>
    <w:rsid w:val="4A268099"/>
    <w:rsid w:val="4B236067"/>
    <w:rsid w:val="4B9A2A40"/>
    <w:rsid w:val="4C545F4F"/>
    <w:rsid w:val="4C601892"/>
    <w:rsid w:val="4DA95C8A"/>
    <w:rsid w:val="518E9DBE"/>
    <w:rsid w:val="52DC9D2F"/>
    <w:rsid w:val="537B5F22"/>
    <w:rsid w:val="543CE1C9"/>
    <w:rsid w:val="5443D95C"/>
    <w:rsid w:val="544FFDD1"/>
    <w:rsid w:val="5495DD0E"/>
    <w:rsid w:val="54FD3651"/>
    <w:rsid w:val="561181ED"/>
    <w:rsid w:val="566E7EA3"/>
    <w:rsid w:val="58D79E1A"/>
    <w:rsid w:val="5CC23D29"/>
    <w:rsid w:val="5EC61146"/>
    <w:rsid w:val="6093216F"/>
    <w:rsid w:val="6203A3D8"/>
    <w:rsid w:val="62CEEEF1"/>
    <w:rsid w:val="64113DC7"/>
    <w:rsid w:val="66504DB8"/>
    <w:rsid w:val="665DFF02"/>
    <w:rsid w:val="6671D9E3"/>
    <w:rsid w:val="6679EF5E"/>
    <w:rsid w:val="66CDADD5"/>
    <w:rsid w:val="67C7CAB8"/>
    <w:rsid w:val="687FBB8A"/>
    <w:rsid w:val="696128C9"/>
    <w:rsid w:val="6A6D3AE4"/>
    <w:rsid w:val="6AB5C615"/>
    <w:rsid w:val="6B2E0702"/>
    <w:rsid w:val="6C14B44C"/>
    <w:rsid w:val="6F0CDEAB"/>
    <w:rsid w:val="6F939C77"/>
    <w:rsid w:val="708FD670"/>
    <w:rsid w:val="70F91EB3"/>
    <w:rsid w:val="710819A1"/>
    <w:rsid w:val="722AF014"/>
    <w:rsid w:val="7257E91A"/>
    <w:rsid w:val="764AA922"/>
    <w:rsid w:val="77A43A36"/>
    <w:rsid w:val="77BB47F7"/>
    <w:rsid w:val="78313AF1"/>
    <w:rsid w:val="78A4142D"/>
    <w:rsid w:val="790B2F2E"/>
    <w:rsid w:val="7A45FBF6"/>
    <w:rsid w:val="7A8CFFEF"/>
    <w:rsid w:val="7AE781EC"/>
    <w:rsid w:val="7B502B1D"/>
    <w:rsid w:val="7BC64BA0"/>
    <w:rsid w:val="7C12298A"/>
    <w:rsid w:val="7C868164"/>
    <w:rsid w:val="7DAFEF05"/>
    <w:rsid w:val="7E38A549"/>
    <w:rsid w:val="7E801B17"/>
    <w:rsid w:val="7EAD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6F4D"/>
  <w15:chartTrackingRefBased/>
  <w15:docId w15:val="{C7C60548-D8F5-46BF-82D9-4C751F697A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70A3F2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CFA0DC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53e9854aaa14f03" /><Relationship Type="http://schemas.openxmlformats.org/officeDocument/2006/relationships/hyperlink" Target="https://www.unitedwaync.org/nc-united-way-directory" TargetMode="External" Id="R0f20fcf7f6684b6b" /><Relationship Type="http://schemas.openxmlformats.org/officeDocument/2006/relationships/hyperlink" Target="mailto:Kmayer@unitedwaync.org" TargetMode="External" Id="Re79f2a4e361740dc" /><Relationship Type="http://schemas.microsoft.com/office/2020/10/relationships/intelligence" Target="intelligence2.xml" Id="R4daf6ae7db584380" /><Relationship Type="http://schemas.openxmlformats.org/officeDocument/2006/relationships/hyperlink" Target="https://www.unitedwaync.org/alice-north-carolina" TargetMode="External" Id="R550eecd043964a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C09E2C5C11245A6E1F06878BF3FC0" ma:contentTypeVersion="15" ma:contentTypeDescription="Create a new document." ma:contentTypeScope="" ma:versionID="2488ddff1eea56d8432b9d1cd41acb52">
  <xsd:schema xmlns:xsd="http://www.w3.org/2001/XMLSchema" xmlns:xs="http://www.w3.org/2001/XMLSchema" xmlns:p="http://schemas.microsoft.com/office/2006/metadata/properties" xmlns:ns2="f7c7fb4d-7aaf-4d99-81a6-7915b5ddda2e" xmlns:ns3="86d6ed57-19dd-45f4-9617-5ede86095645" targetNamespace="http://schemas.microsoft.com/office/2006/metadata/properties" ma:root="true" ma:fieldsID="b77f33dba5245c0738529d94acb8f585" ns2:_="" ns3:_="">
    <xsd:import namespace="f7c7fb4d-7aaf-4d99-81a6-7915b5ddda2e"/>
    <xsd:import namespace="86d6ed57-19dd-45f4-9617-5ede86095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7fb4d-7aaf-4d99-81a6-7915b5dd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37d0cd-af63-48a7-b1c9-a3d803d08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6ed57-19dd-45f4-9617-5ede860956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5ac73-2e1a-451a-aec2-022a985edd91}" ma:internalName="TaxCatchAll" ma:showField="CatchAllData" ma:web="86d6ed57-19dd-45f4-9617-5ede86095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6ed57-19dd-45f4-9617-5ede86095645" xsi:nil="true"/>
    <lcf76f155ced4ddcb4097134ff3c332f xmlns="f7c7fb4d-7aaf-4d99-81a6-7915b5ddd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5A785-D96B-4999-AEBD-94EADD33CC7A}"/>
</file>

<file path=customXml/itemProps2.xml><?xml version="1.0" encoding="utf-8"?>
<ds:datastoreItem xmlns:ds="http://schemas.openxmlformats.org/officeDocument/2006/customXml" ds:itemID="{0720BAA0-6F54-4E7D-A591-45E784B511DF}"/>
</file>

<file path=customXml/itemProps3.xml><?xml version="1.0" encoding="utf-8"?>
<ds:datastoreItem xmlns:ds="http://schemas.openxmlformats.org/officeDocument/2006/customXml" ds:itemID="{F242BACA-730A-4961-8DF3-D4D3EA88F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Gordon</dc:creator>
  <keywords/>
  <dc:description/>
  <lastModifiedBy>Sally Gordon</lastModifiedBy>
  <dcterms:created xsi:type="dcterms:W3CDTF">2025-06-20T13:43:58.0000000Z</dcterms:created>
  <dcterms:modified xsi:type="dcterms:W3CDTF">2025-07-23T12:56:56.0100575Z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0x010100362C09E2C5C11245A6E1F06878BF3FC0</vt:lpwstr>
  </property>
  <property fmtid="{D5CDD505-2E9C-101B-9397-08002B2CF9AE}" pid="3" name="MediaServiceImageTags">
    <vt:lpwstr/>
  </property>
</Properties>
</file>